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F8" w:rsidRPr="00616380" w:rsidRDefault="001432F8" w:rsidP="00143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Памятка для педагогов</w:t>
      </w:r>
    </w:p>
    <w:p w:rsidR="001432F8" w:rsidRPr="00616380" w:rsidRDefault="00C47904" w:rsidP="00D11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Смысл</w:t>
      </w:r>
      <w:r w:rsidR="001432F8" w:rsidRPr="006163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подросткового суицида - это акт отчаяния, «крик о помощи»</w:t>
      </w:r>
    </w:p>
    <w:p w:rsidR="00BA5255" w:rsidRPr="00BA5255" w:rsidRDefault="00BA5255" w:rsidP="00BA5255">
      <w:pPr>
        <w:pStyle w:val="a3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Группы риска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Подростки с предыдущей (незаконченной) попыткой суицида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парасуицид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Подростки, демонстрирующие суицидальные угрозы, прямые и завуалированные. 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Подростки, имеющие тенденции к самоповреждению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аутоагрессию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Подростки, у которых в роду были случаи суицидального поведения. 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-Подростки, злоупотребляющие алкоголем, ПАВ, токсических препаратов. 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-Подростки, страдающие аффективными расстройствами, особенно тяжелыми депрессиями.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Подростки, переживающие тяжелые утраты (смерть родителя любимого человека), особенно в течение первого года после потери.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Подростки с выраженными семейными проблемами (уход из семьи значимого взрослого, развод, семейное насилие).</w:t>
      </w:r>
    </w:p>
    <w:p w:rsidR="00495F3A" w:rsidRPr="00495F3A" w:rsidRDefault="00495F3A" w:rsidP="00495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Суицидальные попытки подростков могут быть</w:t>
      </w:r>
    </w:p>
    <w:p w:rsidR="00495F3A" w:rsidRPr="00495F3A" w:rsidRDefault="00495F3A" w:rsidP="00495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F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результатом конфликта с учителем</w:t>
      </w:r>
    </w:p>
    <w:p w:rsidR="00495F3A" w:rsidRPr="003677F5" w:rsidRDefault="00495F3A" w:rsidP="00495F3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Внезапно возникший конфликт: у</w:t>
      </w:r>
      <w:r>
        <w:rPr>
          <w:rFonts w:ascii="Times New Roman" w:hAnsi="Times New Roman" w:cs="Times New Roman"/>
          <w:sz w:val="24"/>
          <w:szCs w:val="24"/>
        </w:rPr>
        <w:t>читель при всем классе сказал что-то оскорбительное подростку, в результате чего возможна аффективная реакция, когда подросток выпрыгивает из окна прямо в классе.</w:t>
      </w:r>
      <w:r w:rsidRPr="00367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F3A" w:rsidRDefault="00495F3A" w:rsidP="00D110F9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709CC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Длительно развивающийся конфликт</w:t>
      </w:r>
      <w:r w:rsidRPr="001709C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постоянные придирки и оскорбления; «гражданские казни» перед всем классом, обсуждение ребенка с другими учителями; постоянные нападки на родительских собраниях, плавно перетекающие в домашний террор. В результате подросток теряет веру в себя, в способность преодолеть неблагоприятные обстоятельства, возникает внутренний конфликт, связанный с неприятием своей личности, появляется ощущение потери смысла жизни. </w:t>
      </w:r>
    </w:p>
    <w:p w:rsidR="001709CC" w:rsidRDefault="001709CC" w:rsidP="001709CC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Степени суицидального риска</w:t>
      </w:r>
    </w:p>
    <w:p w:rsidR="001709CC" w:rsidRDefault="001709CC" w:rsidP="001709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Незначительный риск (есть суицидальные мысли без определенных планов).</w:t>
      </w:r>
    </w:p>
    <w:p w:rsidR="001709CC" w:rsidRDefault="001709CC" w:rsidP="001709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Риск средней степени (есть суицидальные мысли, план без сроков реализации).</w:t>
      </w:r>
    </w:p>
    <w:p w:rsidR="001432F8" w:rsidRPr="00D110F9" w:rsidRDefault="001709CC" w:rsidP="00D110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Высокий риск (есть мысли, разработан план, есть сроки реализации и средства для этого).</w:t>
      </w:r>
    </w:p>
    <w:p w:rsidR="001432F8" w:rsidRPr="00D110F9" w:rsidRDefault="001432F8" w:rsidP="001432F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D110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Признаки  (индикаторы) готовящегося суицида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"/>
        <w:gridCol w:w="8079"/>
      </w:tblGrid>
      <w:tr w:rsidR="001432F8" w:rsidRPr="00616380" w:rsidTr="00536315">
        <w:tc>
          <w:tcPr>
            <w:tcW w:w="1555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Особенности поведения</w:t>
            </w:r>
          </w:p>
        </w:tc>
        <w:tc>
          <w:tcPr>
            <w:tcW w:w="8079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любые внезапные непонятные изменения в поведении;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безрассудные поступки, связанные с риском для жизни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высокая импульсивность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«в себя», от общения или, наоборот, активное стремление к общению с окружающими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заторможенность, бездеятельность (все время лежит на диване) или, напротив, двигательное возбуждение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употребление алкоголя и других ПАВ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враждебное отношение к окружающим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раздаривание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пристраивание домашних животных</w:t>
            </w:r>
          </w:p>
          <w:p w:rsidR="001432F8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утрата интереса к тому, что раньше было значимо</w:t>
            </w:r>
          </w:p>
          <w:p w:rsidR="001432F8" w:rsidRDefault="001432F8" w:rsidP="005363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самоизоляция</w:t>
            </w:r>
            <w:r w:rsidRPr="00E2674B">
              <w:rPr>
                <w:rFonts w:ascii="Times New Roman" w:hAnsi="Times New Roman" w:cs="Times New Roman"/>
              </w:rPr>
              <w:t xml:space="preserve"> в уро</w:t>
            </w:r>
            <w:r>
              <w:rPr>
                <w:rFonts w:ascii="Times New Roman" w:hAnsi="Times New Roman" w:cs="Times New Roman"/>
              </w:rPr>
              <w:t>чной и внеклассной деятельности</w:t>
            </w:r>
          </w:p>
          <w:p w:rsidR="001432F8" w:rsidRDefault="001432F8" w:rsidP="005363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ухудшение работоспособности</w:t>
            </w:r>
          </w:p>
          <w:p w:rsidR="001432F8" w:rsidRDefault="001432F8" w:rsidP="005363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674B">
              <w:rPr>
                <w:rFonts w:ascii="Times New Roman" w:hAnsi="Times New Roman" w:cs="Times New Roman"/>
              </w:rPr>
              <w:t xml:space="preserve"> небрежное отношение к своим школьным принадлежностям (при том, что ранее было другое)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674B">
              <w:rPr>
                <w:rFonts w:ascii="Times New Roman" w:hAnsi="Times New Roman" w:cs="Times New Roman"/>
              </w:rPr>
              <w:t xml:space="preserve">  частые прогулы (отсутствие на определен</w:t>
            </w:r>
            <w:r>
              <w:rPr>
                <w:rFonts w:ascii="Times New Roman" w:hAnsi="Times New Roman" w:cs="Times New Roman"/>
              </w:rPr>
              <w:t>ных уроках)</w:t>
            </w:r>
          </w:p>
        </w:tc>
      </w:tr>
      <w:tr w:rsidR="001432F8" w:rsidRPr="00616380" w:rsidTr="00536315">
        <w:tc>
          <w:tcPr>
            <w:tcW w:w="1555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Эмоциональ</w:t>
            </w:r>
            <w:proofErr w:type="spellEnd"/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ные</w:t>
            </w:r>
            <w:proofErr w:type="spellEnd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проявления</w:t>
            </w:r>
          </w:p>
        </w:tc>
        <w:tc>
          <w:tcPr>
            <w:tcW w:w="8079" w:type="dxa"/>
            <w:vAlign w:val="center"/>
          </w:tcPr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сниженное настроение, заторможенность, тоска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переживание горя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выраженная растерянность, чувство вины, безысходности, страхи и опасения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переживание неудачи, собственной неполноценности,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малозначимости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-повышенная раздражительность, слезливость, капризность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тихий монотонный голос или, напротив, экспрессивная речь</w:t>
            </w:r>
          </w:p>
          <w:p w:rsidR="001432F8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тоскливое выражение лица, бедность мимики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2674B">
              <w:rPr>
                <w:rFonts w:ascii="Times New Roman" w:hAnsi="Times New Roman" w:cs="Times New Roman"/>
              </w:rPr>
              <w:t>резкие и необоснованные вспышки агрессии</w:t>
            </w:r>
          </w:p>
        </w:tc>
      </w:tr>
      <w:tr w:rsidR="001432F8" w:rsidRPr="00616380" w:rsidTr="00536315">
        <w:tc>
          <w:tcPr>
            <w:tcW w:w="1555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Словесные (непосредственные </w:t>
            </w:r>
            <w:proofErr w:type="spellStart"/>
            <w:proofErr w:type="gramStart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высказыва</w:t>
            </w:r>
            <w:r w:rsidR="006F60C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-н</w:t>
            </w:r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ия</w:t>
            </w:r>
            <w:proofErr w:type="spellEnd"/>
            <w:proofErr w:type="gramEnd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и записи на страничке в </w:t>
            </w:r>
            <w:proofErr w:type="spellStart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соцсетях</w:t>
            </w:r>
            <w:proofErr w:type="spellEnd"/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8079" w:type="dxa"/>
            <w:vAlign w:val="center"/>
          </w:tcPr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бессмысленности жизни вообще и своей, в частности, пессимизм,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невидение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 чувстве беспомощности, вины («Я никому не нужен…Всем только мешаю»)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собственной ненужности, никчемности («Я ничтожество! Ничего собой не представляю!», «Я – тварь. Всем приношу несчастья…»)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шутки о желании умереть («Никто из жизни еще живым не уходил!»)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сообщения о плане, способе самоубийства, о приобретении средств самозащиты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фразы, связанные с прощанием с жизнью («Последний раз встречаемся…, смотрю любимые фотографии…»)</w:t>
            </w:r>
          </w:p>
        </w:tc>
      </w:tr>
      <w:tr w:rsidR="001432F8" w:rsidRPr="00616380" w:rsidTr="00536315">
        <w:tc>
          <w:tcPr>
            <w:tcW w:w="1555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61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</w:t>
            </w:r>
            <w:r w:rsidR="006F60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1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</w:t>
            </w:r>
            <w:proofErr w:type="spellEnd"/>
            <w:proofErr w:type="gramEnd"/>
            <w:r w:rsidRPr="0061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внешнего вида и продуктов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деятельнос-ти</w:t>
            </w:r>
            <w:proofErr w:type="spellEnd"/>
          </w:p>
        </w:tc>
        <w:tc>
          <w:tcPr>
            <w:tcW w:w="8079" w:type="dxa"/>
            <w:vAlign w:val="center"/>
          </w:tcPr>
          <w:p w:rsidR="001432F8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2674B">
              <w:rPr>
                <w:rFonts w:ascii="Times New Roman" w:hAnsi="Times New Roman" w:cs="Times New Roman"/>
              </w:rPr>
              <w:t>изменение внешнего вида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безразличие к своей внешности, преобладание мрачных (серых, черных) цветов в одежде и на страничке в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символики смерти в татуировках,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аватарке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рисунках (кресты, черепа, надгробия; атрибуты и орудия смерти; символы смерти (круг, вписанный в треугольник, разделенный вертикальной линией)</w:t>
            </w:r>
          </w:p>
          <w:p w:rsidR="001432F8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интерес к неформальным объединениям (готы,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сайтам с суицидальной направленностью («прах»)</w:t>
            </w:r>
          </w:p>
          <w:p w:rsidR="001432F8" w:rsidRDefault="001432F8" w:rsidP="0053631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2674B">
              <w:rPr>
                <w:rFonts w:ascii="Times New Roman" w:hAnsi="Times New Roman" w:cs="Times New Roman"/>
              </w:rPr>
              <w:t>рисунки по теме смерти на последних страницах тетрадей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2674B">
              <w:rPr>
                <w:rFonts w:ascii="Times New Roman" w:hAnsi="Times New Roman" w:cs="Times New Roman"/>
              </w:rPr>
              <w:t>тема одиночества, кризиса, утраты смысла в сочинениях на свободную тему или в размышлениях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74B">
              <w:rPr>
                <w:rFonts w:ascii="Times New Roman" w:hAnsi="Times New Roman" w:cs="Times New Roman"/>
              </w:rPr>
              <w:t>уроках гуманитарного цикла</w:t>
            </w:r>
          </w:p>
        </w:tc>
      </w:tr>
      <w:tr w:rsidR="001432F8" w:rsidRPr="00616380" w:rsidTr="00536315">
        <w:tc>
          <w:tcPr>
            <w:tcW w:w="1555" w:type="dxa"/>
            <w:vAlign w:val="center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Физические проявления</w:t>
            </w:r>
          </w:p>
        </w:tc>
        <w:tc>
          <w:tcPr>
            <w:tcW w:w="8079" w:type="dxa"/>
            <w:vAlign w:val="center"/>
          </w:tcPr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жалобы на плохое самочувствие, ощущение физического дискомфорта в различных частях тела при видимом отсутствии болезней (головные боли, чувство нехватки воздуха, боли в груди, сухость во рту)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запоры, потеря или чрезмерное усиление аппетита</w:t>
            </w:r>
          </w:p>
          <w:p w:rsidR="001432F8" w:rsidRPr="00616380" w:rsidRDefault="001432F8" w:rsidP="0053631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бессонница или, наоборот, сонливость, отсутствие чувства отдыха после сна</w:t>
            </w:r>
          </w:p>
        </w:tc>
      </w:tr>
    </w:tbl>
    <w:p w:rsidR="001432F8" w:rsidRDefault="00D110F9" w:rsidP="00D1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действий в ситуации угрозы суицида</w:t>
      </w:r>
    </w:p>
    <w:p w:rsidR="00D110F9" w:rsidRPr="00616380" w:rsidRDefault="00D110F9" w:rsidP="00D1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2F8" w:rsidRPr="00616380" w:rsidRDefault="001432F8" w:rsidP="001432F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Распознать эмоциональную реакцию</w:t>
      </w:r>
    </w:p>
    <w:p w:rsidR="001432F8" w:rsidRPr="00616380" w:rsidRDefault="001432F8" w:rsidP="001432F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Оказать экстренную доврачебную помощь (при необходимости)</w:t>
      </w:r>
    </w:p>
    <w:p w:rsidR="001432F8" w:rsidRPr="00616380" w:rsidRDefault="001432F8" w:rsidP="001432F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Обеспечить психологическую поддержку</w:t>
      </w:r>
    </w:p>
    <w:p w:rsidR="001432F8" w:rsidRPr="00616380" w:rsidRDefault="001432F8" w:rsidP="001432F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Обратиться за помощью</w:t>
      </w:r>
    </w:p>
    <w:p w:rsidR="001432F8" w:rsidRPr="00616380" w:rsidRDefault="001432F8" w:rsidP="001432F8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Создать безопасную поддерживающую среду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2F8" w:rsidRPr="00616380" w:rsidRDefault="001432F8" w:rsidP="00143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Распознать эмоциональную реакцию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693"/>
        <w:gridCol w:w="2977"/>
        <w:gridCol w:w="1701"/>
      </w:tblGrid>
      <w:tr w:rsidR="001432F8" w:rsidRPr="00616380" w:rsidTr="00536315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Истерика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-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реагирования психики на экстремальные события</w:t>
            </w:r>
          </w:p>
        </w:tc>
      </w:tr>
      <w:tr w:rsidR="001432F8" w:rsidRPr="00616380" w:rsidTr="00D110F9">
        <w:tc>
          <w:tcPr>
            <w:tcW w:w="1980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2977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>не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делать</w:t>
            </w:r>
          </w:p>
        </w:tc>
        <w:tc>
          <w:tcPr>
            <w:tcW w:w="1701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D110F9">
        <w:tc>
          <w:tcPr>
            <w:tcW w:w="1980" w:type="dxa"/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 xml:space="preserve">Человек бурно выражает свои </w:t>
            </w:r>
            <w:r w:rsidRPr="00616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эмоции, </w:t>
            </w:r>
            <w:proofErr w:type="spellStart"/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выпле</w:t>
            </w:r>
            <w:proofErr w:type="spellEnd"/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скивая</w:t>
            </w:r>
            <w:proofErr w:type="spellEnd"/>
            <w:r w:rsidRPr="00616380">
              <w:rPr>
                <w:rFonts w:ascii="Times New Roman" w:hAnsi="Times New Roman" w:cs="Times New Roman"/>
                <w:sz w:val="24"/>
                <w:szCs w:val="24"/>
              </w:rPr>
              <w:t xml:space="preserve"> их на окружающих: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кричит, размахивает руками, одно-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временно плачет. Истерика всегда происходит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в присутствии зрителей.</w:t>
            </w:r>
          </w:p>
        </w:tc>
        <w:tc>
          <w:tcPr>
            <w:tcW w:w="269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-Удалить зрителей.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-Внимательно слушать,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кивать поддакивать.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-Обращаться по имени.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-Говорить мало, спокойно, короткими простыми фразами.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не подпитывать истерику, то через 10-15 минут наступает спад, упадок сил.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человеку отдохнуть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Не совершать неожиданных действий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(пощечины, обливания, встряхивать)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спорить, не вступать в активный диалог, пока не пройдет реакция.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считать, что он намеренно привлекает к себе внимание.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говорить банальных фраз: «успокойся», «возьми себя в руки», «так нельзя»</w:t>
            </w:r>
          </w:p>
        </w:tc>
        <w:tc>
          <w:tcPr>
            <w:tcW w:w="1701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Помогаем разрядить,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выплеснуть негативные эмоции.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Истерика заражает окружающих</w:t>
            </w: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2977"/>
        <w:gridCol w:w="1985"/>
        <w:gridCol w:w="2126"/>
      </w:tblGrid>
      <w:tr w:rsidR="001432F8" w:rsidRPr="00616380" w:rsidTr="00536315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Гнев, агрессия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61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непроизвольный способ снизить высокое внутреннее напряжение</w:t>
            </w:r>
            <w:r w:rsidRPr="0061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1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т.к. н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арушен привычный уклад жизни человека. Это нормальная реакция на ненормальные обстоятельства.</w:t>
            </w:r>
          </w:p>
        </w:tc>
      </w:tr>
      <w:tr w:rsidR="001432F8" w:rsidRPr="00616380" w:rsidTr="00536315">
        <w:tc>
          <w:tcPr>
            <w:tcW w:w="226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>не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делать</w:t>
            </w:r>
          </w:p>
        </w:tc>
        <w:tc>
          <w:tcPr>
            <w:tcW w:w="2126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536315">
        <w:tc>
          <w:tcPr>
            <w:tcW w:w="226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Активная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энергозатратная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реакция.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Гнев, злость выражающиеся в словах или действиях, мышечное напряжение, высокое кровяное давление.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 заражает окружающих</w:t>
            </w:r>
          </w:p>
        </w:tc>
        <w:tc>
          <w:tcPr>
            <w:tcW w:w="2977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-Говорить спокойно.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-Постепенно снижать темп и громкость речи. «Я понимаю, что тебе хочется все разнести».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-Задавать вопросы, которые помогут разобраться «Как ты думаешь, что лучше сделать это или это?»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возможность выплеснуть эмоцию и физическую активность</w:t>
            </w: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считать, что человек выражающий агрессию, по характеру злой.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спорить, не переубеждать человека (даже, если он не прав).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OfficinaSansBookC" w:hAnsi="OfficinaSansBookC" w:cs="OfficinaSansBookC"/>
                <w:sz w:val="24"/>
                <w:szCs w:val="24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угрожать, не запугивать</w:t>
            </w:r>
            <w:r w:rsidRPr="00616380">
              <w:rPr>
                <w:rFonts w:ascii="OfficinaSansBookC" w:hAnsi="OfficinaSansBookC" w:cs="OfficinaSansBookC"/>
                <w:sz w:val="24"/>
                <w:szCs w:val="24"/>
              </w:rPr>
              <w:t xml:space="preserve">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 право человека на эту эмоцию и понимаем, что она направлена не на присутствующих, а на обстоятельства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Помогаем выразить эмоциональную боль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7"/>
        <w:gridCol w:w="2835"/>
        <w:gridCol w:w="1984"/>
        <w:gridCol w:w="1985"/>
      </w:tblGrid>
      <w:tr w:rsidR="001432F8" w:rsidRPr="00616380" w:rsidTr="00536315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Тревога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–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при неопределенности в кризисной ситуации</w:t>
            </w:r>
          </w:p>
        </w:tc>
      </w:tr>
      <w:tr w:rsidR="001432F8" w:rsidRPr="00616380" w:rsidTr="00536315">
        <w:tc>
          <w:tcPr>
            <w:tcW w:w="2547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984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>не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делать</w:t>
            </w: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536315">
        <w:tc>
          <w:tcPr>
            <w:tcW w:w="2547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напряжен (напряженная мимика, поза), не может расслабиться.</w:t>
            </w:r>
            <w:r w:rsidRPr="00616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Напряжены мышцы, в голове крутятся одни и те же мысли.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не знает, чего конкретно он боится, поэтому состояние тревоги тяжелее, чем страх.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Тревога может быть вызвана недостатком информации.</w:t>
            </w:r>
          </w:p>
        </w:tc>
        <w:tc>
          <w:tcPr>
            <w:tcW w:w="2835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-Постараться разговорить человека и понять, что именно его тревожит.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Проанализировать вместе, какая информация необходима и где ее можно получить. 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Предложить сделать несколько активных движений или вовлечь в действия, </w:t>
            </w:r>
            <w:r w:rsidRPr="00616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продуктивную деятельность, связанную с происходящими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событиями.</w:t>
            </w:r>
          </w:p>
        </w:tc>
        <w:tc>
          <w:tcPr>
            <w:tcW w:w="1984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оставлять человека одного.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 убеждать, что тревожиться незачем, </w:t>
            </w: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особенно если это не так.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скрывать правду о ситуации, даже если это может его расстроить.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Помогаем справиться с тревогой, чтобы она не </w:t>
            </w:r>
            <w:proofErr w:type="gram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длилась</w:t>
            </w:r>
            <w:proofErr w:type="gram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долго вытягивая силы, лишая отдыха, парализуя деятельность</w:t>
            </w: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7"/>
        <w:gridCol w:w="3900"/>
        <w:gridCol w:w="1985"/>
        <w:gridCol w:w="1559"/>
      </w:tblGrid>
      <w:tr w:rsidR="001432F8" w:rsidRPr="00616380" w:rsidTr="00D110F9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Плач, слезы, пе</w:t>
            </w:r>
            <w:r w:rsidRPr="006163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чаль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реакция, позволяющая выразить переполняющие эмоции, показатель того, что процесс переживания начался</w:t>
            </w:r>
          </w:p>
        </w:tc>
      </w:tr>
      <w:tr w:rsidR="001432F8" w:rsidRPr="00616380" w:rsidTr="00D110F9">
        <w:tc>
          <w:tcPr>
            <w:tcW w:w="1907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900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>не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делать</w:t>
            </w:r>
          </w:p>
        </w:tc>
        <w:tc>
          <w:tcPr>
            <w:tcW w:w="1559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D110F9">
        <w:tc>
          <w:tcPr>
            <w:tcW w:w="1907" w:type="dxa"/>
          </w:tcPr>
          <w:p w:rsidR="001432F8" w:rsidRPr="00D110F9" w:rsidRDefault="001432F8" w:rsidP="00D1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плачет, дрожат губы, подавлен, нет возбуждения в поведении. Слезы приносят облегчение. </w:t>
            </w:r>
            <w:r w:rsidRPr="0061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Когда человек плачет, внутри у него выделяются вещества, обладающие успокаивающим действием.</w:t>
            </w:r>
          </w:p>
        </w:tc>
        <w:tc>
          <w:tcPr>
            <w:tcW w:w="3900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 xml:space="preserve"> Сесть рядом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выплакаться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-Погладить по голове, взять за руку, положить руку на плечо или на спину.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-Выражать поддержку, сочувствие.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возможность говорить о чувствах.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-Слушать, поощрять к высказываниям («Ага», «Да», повторять отрывки фраз, кивать) 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Предложить выпить воды, сконцентрироваться на глубоком ровном дыхании, заняться вместе каким-нибудь делом.</w:t>
            </w:r>
          </w:p>
        </w:tc>
        <w:tc>
          <w:tcPr>
            <w:tcW w:w="1985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пытаться останавливать слезы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успокаивать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убеждать не плакать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задавать вопросы.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давать советы.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 считать слезы 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проявленим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слабости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Помогаем осуществить эмоциональную разрядку через слезы. Это предотвращение ущерба</w:t>
            </w:r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физическому и психическому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здоровью</w:t>
            </w: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2693"/>
        <w:gridCol w:w="1843"/>
        <w:gridCol w:w="1843"/>
      </w:tblGrid>
      <w:tr w:rsidR="001432F8" w:rsidRPr="00616380" w:rsidTr="00536315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Нервная дрожь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– способ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организма сбрасывает напряжение. Начинается внезапно – сразу после инцидента или спустя какое-то время.</w:t>
            </w:r>
          </w:p>
        </w:tc>
      </w:tr>
      <w:tr w:rsidR="001432F8" w:rsidRPr="00616380" w:rsidTr="00D110F9">
        <w:tc>
          <w:tcPr>
            <w:tcW w:w="2972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не 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D110F9">
        <w:tc>
          <w:tcPr>
            <w:tcW w:w="2972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сильно дрожит как будто сильно замерз. Неконтролируемая реакция, человек не может сам прекратить дрожь.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сильное дрожание всего тела или отдельных его частей (человек не может удержать в руках мелкие предметы).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Дрожь может продолжаться до нескольких часов.</w:t>
            </w:r>
          </w:p>
        </w:tc>
        <w:tc>
          <w:tcPr>
            <w:tcW w:w="269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-Нужно усилить дрожь (в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зять за плечи и сильно, резко потрясти в течение 10-15 секунд)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-Разговаривать с ним, иначе он может воспринять Ваши действия как нападение.</w:t>
            </w:r>
          </w:p>
          <w:p w:rsidR="001432F8" w:rsidRPr="00D110F9" w:rsidRDefault="001432F8" w:rsidP="00D11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возможность отдохнуть (желательно уложить с</w:t>
            </w:r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пать, т.к</w:t>
            </w:r>
            <w:proofErr w:type="gramStart"/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рожь </w:t>
            </w:r>
            <w:proofErr w:type="spellStart"/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энергозатратна</w:t>
            </w:r>
            <w:proofErr w:type="spellEnd"/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оставлять человека одного.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обнимать</w:t>
            </w:r>
            <w:proofErr w:type="gram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прижимать его к себе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укрывать чем-то теплым</w:t>
            </w:r>
          </w:p>
          <w:p w:rsidR="001432F8" w:rsidRPr="00D110F9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успокаивать, не гово</w:t>
            </w:r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рить, чтобы он взял себя в руки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дрожь не остановить, то напряжение останется внутри, в теле, и вызовет мышечные боли, а в дальнейшем может привести к развитию серьезных заболеваний</w:t>
            </w: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3654"/>
        <w:gridCol w:w="1875"/>
        <w:gridCol w:w="1559"/>
      </w:tblGrid>
      <w:tr w:rsidR="001432F8" w:rsidRPr="00616380" w:rsidTr="00536315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Страх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возникает, когда ситуация вышла за пределы нормального опыта человека. Это нормальная реакция на ненормальные обстоятельства, эмоция, которая оберегает от рискованных опасных поступков</w:t>
            </w:r>
          </w:p>
        </w:tc>
      </w:tr>
      <w:tr w:rsidR="001432F8" w:rsidRPr="00616380" w:rsidTr="00D110F9">
        <w:tc>
          <w:tcPr>
            <w:tcW w:w="226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54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87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>не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 делать</w:t>
            </w:r>
          </w:p>
        </w:tc>
        <w:tc>
          <w:tcPr>
            <w:tcW w:w="1559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D110F9">
        <w:tc>
          <w:tcPr>
            <w:tcW w:w="226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 мышц лица, поверхностное дыхание, снижен самоконтроль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поведения. Опасен страх, не связанный с реальностью или слишком сильный, не позволяющий думать и действовать. 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быть ночные кошмары, отказ заходить в подъезд, садиться в транспорт.</w:t>
            </w:r>
          </w:p>
        </w:tc>
        <w:tc>
          <w:tcPr>
            <w:tcW w:w="3654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-Положить руку пострадавшего себе на запястье, чтобы он ощутил Ваш спокойный пульс (это сигнал: «я рядом с тобой, ты – не один»).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-Дышать глубоко и ровно. 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-Побуждать дышать в одном с Вами ритме.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Слушать. Дать возможность говорить о том, чего боится.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-Проявлять заинтересованность, понимание, сочувствие.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-Сделать легкий массаж наиболее напряженных мышц тела.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сильном страхе приемы: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максимально задержать дыхание, а затем дышать медленно, спокойно;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-отнимать от 100 по семь (мыслительная деятельность снижает эмоции)</w:t>
            </w:r>
          </w:p>
        </w:tc>
        <w:tc>
          <w:tcPr>
            <w:tcW w:w="1875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-Не оставлять человека одного.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 пытаться убедить, что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страх неоправданный.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 говорить банальные фразы: «не думай об этом», «это ерунда», «это глупости» (когда человек находится в этом состоянии, его страх серьезен и </w:t>
            </w:r>
            <w:proofErr w:type="spellStart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болезненен</w:t>
            </w:r>
            <w:proofErr w:type="spellEnd"/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Помогаем справиться со страхом: чем  быстрее справится со 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страхом, тем меньше вероятности, что он превратится в проблему на долгие годы</w:t>
            </w:r>
          </w:p>
        </w:tc>
      </w:tr>
    </w:tbl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3402"/>
        <w:gridCol w:w="1843"/>
        <w:gridCol w:w="1701"/>
      </w:tblGrid>
      <w:tr w:rsidR="001432F8" w:rsidRPr="00616380" w:rsidTr="00D110F9">
        <w:tc>
          <w:tcPr>
            <w:tcW w:w="9351" w:type="dxa"/>
            <w:gridSpan w:val="4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Апатия 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>– «</w:t>
            </w: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анестезия», наступает после длительных неудачных попыток что-то изменить</w:t>
            </w:r>
          </w:p>
        </w:tc>
      </w:tr>
      <w:tr w:rsidR="001432F8" w:rsidRPr="00616380" w:rsidTr="00D110F9">
        <w:tc>
          <w:tcPr>
            <w:tcW w:w="240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проявляется</w:t>
            </w:r>
            <w:r w:rsidRPr="006163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Что делать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 xml:space="preserve">Что </w:t>
            </w:r>
            <w:r w:rsidRPr="0061638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не </w:t>
            </w:r>
            <w:r w:rsidRPr="00616380">
              <w:rPr>
                <w:rFonts w:ascii="Times New Roman" w:eastAsia="Calibri" w:hAnsi="Times New Roman" w:cs="Times New Roman"/>
                <w:lang w:eastAsia="ru-RU"/>
              </w:rPr>
              <w:t>делать</w:t>
            </w:r>
          </w:p>
        </w:tc>
        <w:tc>
          <w:tcPr>
            <w:tcW w:w="1701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Зачем мы это делаем</w:t>
            </w:r>
          </w:p>
        </w:tc>
      </w:tr>
      <w:tr w:rsidR="001432F8" w:rsidRPr="00616380" w:rsidTr="00D110F9">
        <w:tc>
          <w:tcPr>
            <w:tcW w:w="2405" w:type="dxa"/>
          </w:tcPr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сниженной эмоциональной, интеллектуальной, поведенческой активности. Человек не хочет двигаться, говорить. Речь вялая с паузами. Безразличие к окружающему, в душе пустота.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Апатия может длиться от нескольких часов до нескольких недель</w:t>
            </w:r>
          </w:p>
        </w:tc>
        <w:tc>
          <w:tcPr>
            <w:tcW w:w="3402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-Задавать простые вопросы: «Как ты себя чувствуешь? Хочешь ли пить?». 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Найти место для отдыха, обязательно снять обувь.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-Говорить, что испытывать апатию – нормальная реакция на сложные обстоятельства.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нет возможности уложить, предложить самомассаж пальцев, мочек ушей.</w:t>
            </w:r>
          </w:p>
          <w:p w:rsidR="001432F8" w:rsidRPr="00D110F9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-Предложить сладкий крепкий чай, умеренную физичес</w:t>
            </w:r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кую нагрузку (пройтись пешком).</w:t>
            </w:r>
          </w:p>
        </w:tc>
        <w:tc>
          <w:tcPr>
            <w:tcW w:w="1843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выдергивать человека из этого состояния.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просить взять себя в руки.</w:t>
            </w:r>
          </w:p>
          <w:p w:rsidR="001432F8" w:rsidRPr="00D110F9" w:rsidRDefault="001432F8" w:rsidP="00D1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говорить «та</w:t>
            </w:r>
            <w:r w:rsidR="00D1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нельзя», «ты сейчас должен».</w:t>
            </w:r>
          </w:p>
        </w:tc>
        <w:tc>
          <w:tcPr>
            <w:tcW w:w="1701" w:type="dxa"/>
          </w:tcPr>
          <w:p w:rsidR="001432F8" w:rsidRPr="00616380" w:rsidRDefault="001432F8" w:rsidP="0053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Помогаем в комфортном режиме осознать происшествие и вернуться в рабочее состояние.</w:t>
            </w:r>
          </w:p>
          <w:p w:rsidR="001432F8" w:rsidRPr="00616380" w:rsidRDefault="001432F8" w:rsidP="00536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Предотвращаем депрессию.</w:t>
            </w:r>
          </w:p>
          <w:p w:rsidR="001432F8" w:rsidRPr="00616380" w:rsidRDefault="001432F8" w:rsidP="00536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32F8" w:rsidRPr="00616380" w:rsidRDefault="001432F8" w:rsidP="001432F8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Оказать экстренную доврачебную помощь (при необходимости)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16380">
        <w:rPr>
          <w:rFonts w:ascii="Times New Roman" w:eastAsiaTheme="minorEastAsia" w:hAnsi="Times New Roman"/>
          <w:b/>
          <w:lang w:eastAsia="ru-RU"/>
        </w:rPr>
        <w:t>Помните:</w:t>
      </w:r>
      <w:r w:rsidRPr="00616380">
        <w:rPr>
          <w:rFonts w:ascii="Times New Roman" w:eastAsiaTheme="minorEastAsia" w:hAnsi="Times New Roman"/>
          <w:lang w:eastAsia="ru-RU"/>
        </w:rPr>
        <w:t xml:space="preserve"> у Вас нет времени на преодоление собственного эмоционального шока, нужно действовать быстро: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16380">
        <w:rPr>
          <w:rFonts w:ascii="Times New Roman" w:eastAsiaTheme="minorEastAsia" w:hAnsi="Times New Roman"/>
          <w:lang w:eastAsia="ru-RU"/>
        </w:rPr>
        <w:t>- вызвать помощь по телефону 03 (с мобильного телефона – 030, 003).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16380">
        <w:rPr>
          <w:rFonts w:ascii="Times New Roman" w:eastAsiaTheme="minorEastAsia" w:hAnsi="Times New Roman"/>
          <w:lang w:eastAsia="ru-RU"/>
        </w:rPr>
        <w:t>-  Попытаться оказать первую доврачебную помощь:</w:t>
      </w:r>
    </w:p>
    <w:p w:rsidR="001432F8" w:rsidRPr="00616380" w:rsidRDefault="006F60CC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1)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 остановить кровотечение (на вены наложить давящую повязку, на артерии (пульсирующая алая струя) - жгут выше раны);</w:t>
      </w:r>
    </w:p>
    <w:p w:rsidR="001432F8" w:rsidRPr="00616380" w:rsidRDefault="006F60CC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2)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 при повешении часто травмируются шейные позвонки, потому, после того как пострадавшего вынули из петли, надо избегать резких движений;</w:t>
      </w:r>
    </w:p>
    <w:p w:rsidR="001432F8" w:rsidRPr="00616380" w:rsidRDefault="006F60CC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3)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 если нет пульса, проводить непрямой массаж сердца и искусственное дыхание до прибытия бригады скорой помощи;</w:t>
      </w:r>
    </w:p>
    <w:p w:rsidR="001432F8" w:rsidRPr="00616380" w:rsidRDefault="006F60CC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4)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 при отравлении - вызвать рвоту, </w:t>
      </w:r>
      <w:r w:rsidR="001432F8" w:rsidRPr="00616380">
        <w:rPr>
          <w:rFonts w:ascii="Times New Roman" w:eastAsiaTheme="minorEastAsia" w:hAnsi="Times New Roman"/>
          <w:bCs/>
          <w:lang w:eastAsia="ru-RU"/>
        </w:rPr>
        <w:t>если человек в сознании!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16380">
        <w:rPr>
          <w:rFonts w:ascii="Times New Roman" w:eastAsiaTheme="minorEastAsia" w:hAnsi="Times New Roman"/>
          <w:lang w:eastAsia="ru-RU"/>
        </w:rPr>
        <w:t>- при бессознательном состоянии - следить за проходимостью дыхательных путей и повернуть голову набок, чтобы не запал язык;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616380">
        <w:rPr>
          <w:rFonts w:ascii="Times New Roman" w:eastAsiaTheme="minorEastAsia" w:hAnsi="Times New Roman"/>
          <w:lang w:eastAsia="ru-RU"/>
        </w:rPr>
        <w:t xml:space="preserve">- если пострадавший может глотать, принять </w:t>
      </w:r>
      <w:r w:rsidRPr="00616380">
        <w:rPr>
          <w:rFonts w:ascii="Times New Roman" w:eastAsiaTheme="minorEastAsia" w:hAnsi="Times New Roman"/>
          <w:bCs/>
          <w:lang w:eastAsia="ru-RU"/>
        </w:rPr>
        <w:t>10 таблеток актированного угля</w:t>
      </w:r>
      <w:r w:rsidRPr="00616380">
        <w:rPr>
          <w:rFonts w:ascii="Times New Roman" w:eastAsiaTheme="minorEastAsia" w:hAnsi="Times New Roman"/>
          <w:lang w:eastAsia="ru-RU"/>
        </w:rPr>
        <w:t>;</w:t>
      </w:r>
    </w:p>
    <w:p w:rsidR="001432F8" w:rsidRPr="00616380" w:rsidRDefault="006F60CC" w:rsidP="001432F8">
      <w:pPr>
        <w:spacing w:after="0" w:line="240" w:lineRule="auto"/>
        <w:jc w:val="both"/>
        <w:rPr>
          <w:rFonts w:ascii="Times New Roman" w:eastAsiaTheme="minorEastAsia" w:hAnsi="Times New Roman"/>
          <w:bCs/>
          <w:lang w:eastAsia="ru-RU"/>
        </w:rPr>
      </w:pPr>
      <w:r>
        <w:rPr>
          <w:rFonts w:ascii="Times New Roman" w:eastAsiaTheme="minorEastAsia" w:hAnsi="Times New Roman"/>
          <w:lang w:eastAsia="ru-RU"/>
        </w:rPr>
        <w:lastRenderedPageBreak/>
        <w:t>5)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 если пострадавший в сознании - необходимо поддерживать с ним </w:t>
      </w:r>
      <w:r w:rsidR="001432F8" w:rsidRPr="00616380">
        <w:rPr>
          <w:rFonts w:ascii="Times New Roman" w:eastAsiaTheme="minorEastAsia" w:hAnsi="Times New Roman"/>
          <w:u w:val="single"/>
          <w:lang w:eastAsia="ru-RU"/>
        </w:rPr>
        <w:t>постоянный</w:t>
      </w:r>
      <w:r w:rsidR="001432F8" w:rsidRPr="00616380">
        <w:rPr>
          <w:rFonts w:ascii="Times New Roman" w:eastAsiaTheme="minorEastAsia" w:hAnsi="Times New Roman"/>
          <w:lang w:eastAsia="ru-RU"/>
        </w:rPr>
        <w:t xml:space="preserve">!!! контакт, психологически </w:t>
      </w:r>
      <w:r w:rsidR="001432F8" w:rsidRPr="00616380">
        <w:rPr>
          <w:rFonts w:ascii="Times New Roman" w:eastAsiaTheme="minorEastAsia" w:hAnsi="Times New Roman"/>
          <w:bCs/>
          <w:u w:val="single"/>
          <w:lang w:eastAsia="ru-RU"/>
        </w:rPr>
        <w:t>не оставляя его одного</w:t>
      </w:r>
      <w:r w:rsidR="001432F8" w:rsidRPr="00616380">
        <w:rPr>
          <w:rFonts w:ascii="Times New Roman" w:eastAsiaTheme="minorEastAsia" w:hAnsi="Times New Roman"/>
          <w:bCs/>
          <w:lang w:eastAsia="ru-RU"/>
        </w:rPr>
        <w:t>!!!</w:t>
      </w:r>
    </w:p>
    <w:p w:rsidR="001432F8" w:rsidRPr="00616380" w:rsidRDefault="001432F8" w:rsidP="001432F8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2F8" w:rsidRPr="00D110F9" w:rsidRDefault="001432F8" w:rsidP="00D110F9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Обеспечить психологическую поддержку</w:t>
      </w:r>
    </w:p>
    <w:p w:rsidR="001432F8" w:rsidRPr="00616380" w:rsidRDefault="001432F8" w:rsidP="001432F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Проявляем искренний интерес, задаем вопросы:</w:t>
      </w:r>
    </w:p>
    <w:p w:rsidR="001432F8" w:rsidRPr="00616380" w:rsidRDefault="001432F8" w:rsidP="001432F8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принял решение уйти из жизни? Что привело к такому решению? А что, если ты причинишь себе боль? Ты когда-нибудь причинял себе боль раньше? Когда это было? Почему ты хочешь это сделать сейчас?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Даем выговориться.</w:t>
      </w: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(Внимательно слушаем, поддерживая взглядом, кивками, поддакиваем. Не спорим, не перебиваем, не возражаем).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3) Говорим, что понимаем его чувства: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понимаю, как тебе сейчас тяжело, больно. В такой ситуации каждый чувствовал бы себя растерянным.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Обращаемся к прошлому опыту: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Были ли у тебя в жизни такие ситуации, когда тебе было больно, когда ты не знал, что делать?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справился тогда с трудностями?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(или кто) тебе помогло пережить трудности, решить ситуацию, справиться с болью?</w:t>
      </w:r>
    </w:p>
    <w:p w:rsidR="001432F8" w:rsidRPr="00616380" w:rsidRDefault="001432F8" w:rsidP="00143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5) Пытаемся найти решение совместно: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тебе кажется, есть ли способы решения этой ситуации?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Что, по-твоему, должно произойти, измениться, чтобы тебе не было так больно?</w:t>
      </w:r>
    </w:p>
    <w:p w:rsidR="001432F8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я могу тебе помочь? Давай попробуем вместе найти выход из трудной ситуации.</w:t>
      </w:r>
    </w:p>
    <w:p w:rsidR="004F3865" w:rsidRPr="004F3865" w:rsidRDefault="004F3865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6) Привлекаем необходимые ресурсы:</w:t>
      </w:r>
    </w:p>
    <w:p w:rsidR="004F3865" w:rsidRDefault="001432F8" w:rsidP="004F386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в твоем близком окружении поддержит тебя и поможет справиться с этой ситуацией? От кого ты бы хотел эту помощь получить? Кого бы ты хотел видеть сейчас рядом?</w:t>
      </w:r>
    </w:p>
    <w:p w:rsidR="004F3865" w:rsidRPr="004F3865" w:rsidRDefault="004F3865" w:rsidP="004F38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386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F3865">
        <w:rPr>
          <w:rFonts w:ascii="Times New Roman" w:hAnsi="Times New Roman" w:cs="Times New Roman"/>
          <w:sz w:val="24"/>
          <w:szCs w:val="24"/>
        </w:rPr>
        <w:t xml:space="preserve">Вначале необходимо получить у подростка разрешение привлечь для его поддержки необходимые ресурсы, а затем связаться с теми, кто может ему помочь (при остром риске нужно рассказать о том, что вы обязаны сделать </w:t>
      </w:r>
      <w:r w:rsidR="009D7D0A">
        <w:rPr>
          <w:rFonts w:ascii="Times New Roman" w:hAnsi="Times New Roman" w:cs="Times New Roman"/>
          <w:sz w:val="24"/>
          <w:szCs w:val="24"/>
        </w:rPr>
        <w:t>э</w:t>
      </w:r>
      <w:r w:rsidRPr="004F3865">
        <w:rPr>
          <w:rFonts w:ascii="Times New Roman" w:hAnsi="Times New Roman" w:cs="Times New Roman"/>
          <w:sz w:val="24"/>
          <w:szCs w:val="24"/>
        </w:rPr>
        <w:t>то по закону).</w:t>
      </w:r>
      <w:proofErr w:type="gramEnd"/>
    </w:p>
    <w:p w:rsidR="004F3865" w:rsidRDefault="004F3865" w:rsidP="004F386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д</w:t>
      </w:r>
      <w:r w:rsidRPr="00E2674B">
        <w:rPr>
          <w:rFonts w:ascii="Times New Roman" w:hAnsi="Times New Roman" w:cs="Times New Roman"/>
        </w:rPr>
        <w:t>аже если разрешение не будет получено, попытаться найти кого-нибудь, кто сможет быть ря</w:t>
      </w:r>
      <w:r w:rsidRPr="00853833">
        <w:rPr>
          <w:rFonts w:ascii="Times New Roman" w:hAnsi="Times New Roman" w:cs="Times New Roman"/>
        </w:rPr>
        <w:t>дом с ребенком, проявит к нему внимание.</w:t>
      </w:r>
    </w:p>
    <w:p w:rsidR="004F3865" w:rsidRPr="004F3865" w:rsidRDefault="004F3865" w:rsidP="004F3865">
      <w:pPr>
        <w:pStyle w:val="a3"/>
        <w:jc w:val="both"/>
        <w:rPr>
          <w:rFonts w:ascii="Times New Roman" w:hAnsi="Times New Roman" w:cs="Times New Roman"/>
          <w:b/>
        </w:rPr>
      </w:pPr>
      <w:r w:rsidRPr="004F3865">
        <w:rPr>
          <w:rFonts w:ascii="Times New Roman" w:hAnsi="Times New Roman" w:cs="Times New Roman"/>
          <w:b/>
        </w:rPr>
        <w:t xml:space="preserve">         7) Н</w:t>
      </w:r>
      <w:r>
        <w:rPr>
          <w:rFonts w:ascii="Times New Roman" w:hAnsi="Times New Roman" w:cs="Times New Roman"/>
          <w:b/>
        </w:rPr>
        <w:t>и в коем случае н</w:t>
      </w:r>
      <w:r w:rsidRPr="004F3865">
        <w:rPr>
          <w:rFonts w:ascii="Times New Roman" w:hAnsi="Times New Roman" w:cs="Times New Roman"/>
          <w:b/>
        </w:rPr>
        <w:t>е оставляем одного!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2F8" w:rsidRPr="00616380" w:rsidRDefault="001432F8" w:rsidP="001432F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616380">
        <w:rPr>
          <w:rFonts w:ascii="Times New Roman" w:eastAsia="Calibri" w:hAnsi="Times New Roman" w:cs="Times New Roman"/>
          <w:b/>
          <w:lang w:eastAsia="ru-RU"/>
        </w:rPr>
        <w:t>Что нужно и чего нельзя говорить подростку</w:t>
      </w:r>
    </w:p>
    <w:tbl>
      <w:tblPr>
        <w:tblW w:w="9659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4"/>
        <w:gridCol w:w="3920"/>
        <w:gridCol w:w="3685"/>
      </w:tblGrid>
      <w:tr w:rsidR="001432F8" w:rsidRPr="00616380" w:rsidTr="00536315">
        <w:trPr>
          <w:trHeight w:hRule="exact" w:val="384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Cs/>
                <w:lang w:eastAsia="ru-RU"/>
              </w:rPr>
              <w:t>Если вы слышите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Cs/>
                <w:lang w:eastAsia="ru-RU"/>
              </w:rPr>
              <w:t>Обязательно скажите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bCs/>
                <w:lang w:eastAsia="ru-RU"/>
              </w:rPr>
              <w:t>Не говорите</w:t>
            </w:r>
          </w:p>
        </w:tc>
      </w:tr>
      <w:tr w:rsidR="001432F8" w:rsidRPr="00616380" w:rsidTr="00536315">
        <w:trPr>
          <w:trHeight w:hRule="exact" w:val="1000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«Ненавижу учебу,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класс...»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«Что происходит у нас,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из-за чего ты себя так чувствуешь?»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«Когда я был в твоем возрасте...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да ты просто лентяй!»</w:t>
            </w:r>
          </w:p>
        </w:tc>
      </w:tr>
      <w:tr w:rsidR="001432F8" w:rsidRPr="00616380" w:rsidTr="00536315">
        <w:trPr>
          <w:trHeight w:hRule="exact" w:val="1269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«Все кажется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таким безнадежным...»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34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«Иногда все мы чувствуем себя подавленными. Давай подумаем, какие у нас проблемы и какую из них надо решить в первую очередь»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"Подумай</w:t>
            </w:r>
          </w:p>
          <w:p w:rsidR="001432F8" w:rsidRPr="00616380" w:rsidRDefault="001432F8" w:rsidP="00536315">
            <w:pPr>
              <w:tabs>
                <w:tab w:val="left" w:pos="8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лучше о тех, кому еще хуже, чем тебе".</w:t>
            </w:r>
          </w:p>
        </w:tc>
      </w:tr>
      <w:tr w:rsidR="001432F8" w:rsidRPr="00616380" w:rsidTr="00536315">
        <w:trPr>
          <w:trHeight w:hRule="exact" w:val="1290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«Всем было бы лучше без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меня!»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880"/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«Ты очень много значишь для нас, и меня</w:t>
            </w:r>
          </w:p>
          <w:p w:rsidR="001432F8" w:rsidRPr="00616380" w:rsidRDefault="001432F8" w:rsidP="00536315">
            <w:pPr>
              <w:tabs>
                <w:tab w:val="left" w:pos="20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беспокоит твое настроение. Скажи мне, что происходит».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«Не говори глупостей.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Давай поговорим о чем-нибудь другом».</w:t>
            </w:r>
          </w:p>
        </w:tc>
      </w:tr>
      <w:tr w:rsidR="001432F8" w:rsidRPr="00616380" w:rsidTr="00536315">
        <w:trPr>
          <w:trHeight w:hRule="exact" w:val="1062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2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«Вы не понимаете меня!"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«Расскажи мне, как ты</w:t>
            </w:r>
          </w:p>
          <w:p w:rsidR="001432F8" w:rsidRPr="00616380" w:rsidRDefault="001432F8" w:rsidP="00536315">
            <w:pPr>
              <w:tabs>
                <w:tab w:val="left" w:pos="780"/>
                <w:tab w:val="left" w:pos="23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себя чувствуешь. Я действительно хочу это знать».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9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«Кто же может понять молодежь в наши дни?»</w:t>
            </w:r>
          </w:p>
        </w:tc>
      </w:tr>
      <w:tr w:rsidR="001432F8" w:rsidRPr="00616380" w:rsidTr="00536315">
        <w:trPr>
          <w:trHeight w:hRule="exact" w:val="866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5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lastRenderedPageBreak/>
              <w:t>«Я совершил ужасный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поступок...»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240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«Давай сядем и поговорим об этом».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«Что посеешь, то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и пожнешь!»</w:t>
            </w:r>
          </w:p>
        </w:tc>
      </w:tr>
      <w:tr w:rsidR="001432F8" w:rsidRPr="00616380" w:rsidTr="00536315">
        <w:trPr>
          <w:trHeight w:hRule="exact" w:val="1403"/>
        </w:trPr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600"/>
                <w:tab w:val="left" w:pos="1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«А если у</w:t>
            </w:r>
          </w:p>
          <w:p w:rsidR="001432F8" w:rsidRPr="00616380" w:rsidRDefault="001432F8" w:rsidP="00536315">
            <w:pPr>
              <w:tabs>
                <w:tab w:val="left" w:pos="12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меня не получится?»</w:t>
            </w:r>
          </w:p>
        </w:tc>
        <w:tc>
          <w:tcPr>
            <w:tcW w:w="3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«Если не получится, я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буду знать, что ты сделал все возможное».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32F8" w:rsidRPr="00616380" w:rsidRDefault="001432F8" w:rsidP="00536315">
            <w:pPr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«Если не</w:t>
            </w:r>
          </w:p>
          <w:p w:rsidR="001432F8" w:rsidRPr="00616380" w:rsidRDefault="001432F8" w:rsidP="00536315">
            <w:pPr>
              <w:tabs>
                <w:tab w:val="left" w:pos="10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получится - значит, ты недостаточно</w:t>
            </w:r>
          </w:p>
          <w:p w:rsidR="001432F8" w:rsidRPr="00616380" w:rsidRDefault="001432F8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16380">
              <w:rPr>
                <w:rFonts w:ascii="Times New Roman" w:eastAsia="Calibri" w:hAnsi="Times New Roman" w:cs="Times New Roman"/>
                <w:lang w:eastAsia="ru-RU"/>
              </w:rPr>
              <w:t>постарался!»</w:t>
            </w:r>
          </w:p>
        </w:tc>
      </w:tr>
    </w:tbl>
    <w:p w:rsidR="001432F8" w:rsidRPr="00D110F9" w:rsidRDefault="001432F8" w:rsidP="001432F8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Обратиться за помощью</w:t>
      </w:r>
    </w:p>
    <w:p w:rsidR="001432F8" w:rsidRPr="00616380" w:rsidRDefault="001432F8" w:rsidP="001432F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телефон доверия для детей т. 8-800-2000-122;</w:t>
      </w:r>
    </w:p>
    <w:p w:rsidR="001432F8" w:rsidRPr="00616380" w:rsidRDefault="001432F8" w:rsidP="001432F8">
      <w:pPr>
        <w:numPr>
          <w:ilvl w:val="0"/>
          <w:numId w:val="1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 комиссия по делам несовершеннолетних т.29-01-50;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т.66-21-44;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ФСКН России по Псковской области т. 79-63-00;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здравоохранения: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помощь т.03; 72-40-64;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«Психоневрологический диспансер» (регистратура) т.57-48-98;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«Наркологический диспансер</w:t>
      </w:r>
      <w:proofErr w:type="gramStart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регистратура) т.57-23-03;75-03-24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 «Областной центр медицинской профилактики» т.53-44-42;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Полиция (Дежурная часть по г. Пскову т. 66-94-77;</w:t>
      </w:r>
    </w:p>
    <w:p w:rsidR="001432F8" w:rsidRPr="00616380" w:rsidRDefault="001432F8" w:rsidP="001432F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Дежурная часть </w:t>
      </w:r>
      <w:proofErr w:type="spellStart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Завеличенского</w:t>
      </w:r>
      <w:proofErr w:type="spellEnd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т. 57-10-97;</w:t>
      </w:r>
    </w:p>
    <w:p w:rsidR="001432F8" w:rsidRPr="00616380" w:rsidRDefault="001432F8" w:rsidP="001432F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Дежурная часть </w:t>
      </w:r>
      <w:proofErr w:type="spellStart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Запсковского</w:t>
      </w:r>
      <w:proofErr w:type="spellEnd"/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т. 53-12-51;</w:t>
      </w:r>
    </w:p>
    <w:p w:rsidR="001432F8" w:rsidRPr="00616380" w:rsidRDefault="001432F8" w:rsidP="001432F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 Центрального отдела т. 75-37-34;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социальной защиты: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ТУФСЗН «Отдел семьи, опеки и попечительства» т.72-12-29;72-11-67;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Социально-реабилитационный центр (приют) т.72-42-32;</w:t>
      </w:r>
    </w:p>
    <w:p w:rsidR="001432F8" w:rsidRPr="00616380" w:rsidRDefault="001432F8" w:rsidP="001432F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центр семьи т.72-33-28;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Общественные организации:</w:t>
      </w:r>
    </w:p>
    <w:p w:rsidR="001432F8" w:rsidRPr="00616380" w:rsidRDefault="001432F8" w:rsidP="001432F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Псковская ООО «Независимый социальный женский центр» т.73-25-22; </w:t>
      </w:r>
    </w:p>
    <w:p w:rsidR="001432F8" w:rsidRPr="00616380" w:rsidRDefault="001432F8" w:rsidP="001432F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«Красный крест» т.72-20-80; 72-20-88;</w:t>
      </w:r>
    </w:p>
    <w:p w:rsidR="001432F8" w:rsidRPr="00616380" w:rsidRDefault="001432F8" w:rsidP="001432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учреждения:</w:t>
      </w:r>
    </w:p>
    <w:p w:rsidR="001432F8" w:rsidRPr="00616380" w:rsidRDefault="001432F8" w:rsidP="001432F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«Псковский областной центр психолого-педагогической реабилитации и коррекции «Призма» т.72-70-72; 75-13-53;</w:t>
      </w:r>
    </w:p>
    <w:p w:rsidR="001432F8" w:rsidRPr="00D110F9" w:rsidRDefault="001432F8" w:rsidP="00D110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«Центр психолого-педагогической, медицинской и социальной помощи» г. Пскова т.57-37-46.</w:t>
      </w:r>
    </w:p>
    <w:p w:rsidR="001432F8" w:rsidRPr="00D110F9" w:rsidRDefault="001432F8" w:rsidP="001432F8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Создать безопасную поддерживающую среду</w:t>
      </w:r>
    </w:p>
    <w:p w:rsidR="00495F3A" w:rsidRDefault="00495F3A" w:rsidP="00495F3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контакт, вступить с ним в дружеское общение с подростком.</w:t>
      </w:r>
    </w:p>
    <w:p w:rsidR="00495F3A" w:rsidRPr="008D18E7" w:rsidRDefault="00495F3A" w:rsidP="00495F3A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D18E7">
        <w:rPr>
          <w:rFonts w:ascii="Times New Roman" w:hAnsi="Times New Roman" w:cs="Times New Roman"/>
          <w:sz w:val="24"/>
          <w:szCs w:val="24"/>
        </w:rPr>
        <w:t xml:space="preserve">снижение давления, оказываемого на подростка реальными жизненными обстоятельствами и вызывающими </w:t>
      </w:r>
      <w:r>
        <w:rPr>
          <w:rFonts w:ascii="Times New Roman" w:hAnsi="Times New Roman" w:cs="Times New Roman"/>
          <w:sz w:val="24"/>
          <w:szCs w:val="24"/>
        </w:rPr>
        <w:t>у него эмоциональное напряжение</w:t>
      </w:r>
      <w:r w:rsidRPr="008D18E7">
        <w:rPr>
          <w:rFonts w:ascii="Times New Roman" w:hAnsi="Times New Roman" w:cs="Times New Roman"/>
          <w:sz w:val="24"/>
          <w:szCs w:val="24"/>
        </w:rPr>
        <w:t>.</w:t>
      </w:r>
      <w:r w:rsidRPr="008D1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5F3A" w:rsidRPr="008D18E7" w:rsidRDefault="00495F3A" w:rsidP="00495F3A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18E7">
        <w:rPr>
          <w:rFonts w:ascii="Times New Roman" w:hAnsi="Times New Roman" w:cs="Times New Roman"/>
          <w:b/>
          <w:sz w:val="24"/>
          <w:szCs w:val="24"/>
        </w:rPr>
        <w:t>Основной принцип помощи:</w:t>
      </w:r>
      <w:r w:rsidRPr="008D18E7">
        <w:rPr>
          <w:rFonts w:ascii="Times New Roman" w:hAnsi="Times New Roman" w:cs="Times New Roman"/>
          <w:sz w:val="24"/>
          <w:szCs w:val="24"/>
        </w:rPr>
        <w:t xml:space="preserve"> для уменьшения интенсивности летальных тенденций следует применять меры по снижению эмоционального напряжения и волнения, что, в свою очередь, повлечет за собой их </w:t>
      </w:r>
      <w:proofErr w:type="spellStart"/>
      <w:r w:rsidRPr="008D18E7">
        <w:rPr>
          <w:rFonts w:ascii="Times New Roman" w:hAnsi="Times New Roman" w:cs="Times New Roman"/>
          <w:sz w:val="24"/>
          <w:szCs w:val="24"/>
        </w:rPr>
        <w:t>дезактуализацию</w:t>
      </w:r>
      <w:proofErr w:type="spellEnd"/>
      <w:r w:rsidRPr="008D18E7">
        <w:rPr>
          <w:rFonts w:ascii="Times New Roman" w:hAnsi="Times New Roman" w:cs="Times New Roman"/>
          <w:sz w:val="24"/>
          <w:szCs w:val="24"/>
        </w:rPr>
        <w:t>.</w:t>
      </w:r>
    </w:p>
    <w:p w:rsidR="00495F3A" w:rsidRDefault="00495F3A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ступени риска существуют определенные стратегии и действия.</w:t>
      </w: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0CC" w:rsidRDefault="006F60CC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9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7"/>
        <w:gridCol w:w="3402"/>
        <w:gridCol w:w="3260"/>
      </w:tblGrid>
      <w:tr w:rsidR="00E139F0" w:rsidRPr="00616380" w:rsidTr="00E139F0">
        <w:trPr>
          <w:trHeight w:hRule="exact" w:val="478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Pr="00E139F0" w:rsidRDefault="00E139F0" w:rsidP="00E139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Незначительный риск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Pr="00E139F0" w:rsidRDefault="00E139F0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</w:t>
            </w:r>
            <w:r w:rsidRPr="00E139F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иск средней степени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Pr="00E139F0" w:rsidRDefault="00E139F0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139F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Высокий риск</w:t>
            </w:r>
          </w:p>
        </w:tc>
      </w:tr>
      <w:tr w:rsidR="00E139F0" w:rsidRPr="00616380" w:rsidTr="00D110F9">
        <w:trPr>
          <w:trHeight w:hRule="exact" w:val="4823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эмоциональную поддержку;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Проработать с ним суицидальные чувства. 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Сфокусировать внимание 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сильных сторонах подростка;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к психологу 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Встретиться с родителями (замещающими лицами)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договориться 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взаимодействии.</w:t>
            </w:r>
          </w:p>
          <w:p w:rsidR="00E139F0" w:rsidRPr="00616380" w:rsidRDefault="00E139F0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эмоциональную поддержку;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Поработать с ним суицидальные чувства;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Укрепить желание жить (используя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антисуицидальные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факторы);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альтернативы самоубийства;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контракт (планирование дальнейших действий подростка по нейтрализации тяжелого эмоционального состояния, договориться о встречах); Направить к психологу; Связаться с семьей, друзьями.</w:t>
            </w:r>
          </w:p>
          <w:p w:rsidR="00E139F0" w:rsidRPr="00616380" w:rsidRDefault="00E139F0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оставаться с подростком, не покидая его ни на минуту;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удалить орудия самоубийства;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контракт;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связаться с психиатром или опытным врачом, вызвать «скорую помощь» и организовать госпитализацию.</w:t>
            </w:r>
          </w:p>
          <w:p w:rsidR="00E139F0" w:rsidRDefault="00E139F0" w:rsidP="00E139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семью. </w:t>
            </w:r>
          </w:p>
          <w:p w:rsidR="00E139F0" w:rsidRPr="00616380" w:rsidRDefault="00E139F0" w:rsidP="0053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E139F0" w:rsidRDefault="00E139F0" w:rsidP="004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255" w:rsidRPr="00BA5255" w:rsidRDefault="00BA5255" w:rsidP="00D110F9">
      <w:pPr>
        <w:pStyle w:val="a3"/>
        <w:jc w:val="both"/>
        <w:rPr>
          <w:rFonts w:ascii="Times New Roman" w:hAnsi="Times New Roman" w:cs="Times New Roman"/>
          <w:b/>
        </w:rPr>
      </w:pPr>
      <w:r w:rsidRPr="00E2674B">
        <w:rPr>
          <w:rFonts w:ascii="Times New Roman" w:hAnsi="Times New Roman" w:cs="Times New Roman"/>
          <w:b/>
        </w:rPr>
        <w:t>Главный инструмент</w:t>
      </w:r>
      <w:r w:rsidRPr="00E2674B">
        <w:rPr>
          <w:rFonts w:ascii="Times New Roman" w:hAnsi="Times New Roman" w:cs="Times New Roman"/>
        </w:rPr>
        <w:t xml:space="preserve"> в работе с подростком — разговор с ним.</w:t>
      </w:r>
      <w:r>
        <w:rPr>
          <w:rFonts w:ascii="Times New Roman" w:hAnsi="Times New Roman" w:cs="Times New Roman"/>
        </w:rPr>
        <w:t xml:space="preserve"> </w:t>
      </w:r>
      <w:r w:rsidRPr="00BA5255">
        <w:rPr>
          <w:rFonts w:ascii="Times New Roman" w:hAnsi="Times New Roman" w:cs="Times New Roman"/>
          <w:b/>
        </w:rPr>
        <w:t>Правила беседы:</w:t>
      </w:r>
    </w:p>
    <w:p w:rsidR="00BA5255" w:rsidRPr="00E2674B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 xml:space="preserve">Разговаривать в спокойной обстановке. </w:t>
      </w:r>
    </w:p>
    <w:p w:rsidR="00BA5255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>Смотреть на собеседника, расположивш</w:t>
      </w:r>
      <w:r>
        <w:rPr>
          <w:rFonts w:ascii="Times New Roman" w:hAnsi="Times New Roman" w:cs="Times New Roman"/>
        </w:rPr>
        <w:t>ись напротив, но не через стол.</w:t>
      </w:r>
    </w:p>
    <w:p w:rsidR="00BA5255" w:rsidRPr="00E2674B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 xml:space="preserve">Дать возможность высказаться, не перебивать. </w:t>
      </w:r>
    </w:p>
    <w:p w:rsidR="00BA5255" w:rsidRPr="00E2674B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 xml:space="preserve">Пересказать то, что подросток рассказал, чтобы он убедился, что вы его действительно слушали. </w:t>
      </w:r>
    </w:p>
    <w:p w:rsidR="00BA5255" w:rsidRPr="00E2674B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 xml:space="preserve">Говорить без </w:t>
      </w:r>
      <w:r>
        <w:rPr>
          <w:rFonts w:ascii="Times New Roman" w:hAnsi="Times New Roman" w:cs="Times New Roman"/>
        </w:rPr>
        <w:t xml:space="preserve">оценок и </w:t>
      </w:r>
      <w:r w:rsidRPr="00E2674B">
        <w:rPr>
          <w:rFonts w:ascii="Times New Roman" w:hAnsi="Times New Roman" w:cs="Times New Roman"/>
        </w:rPr>
        <w:t xml:space="preserve">осуждения, что способствует возникновению у подростка доверия к собеседнику. </w:t>
      </w:r>
    </w:p>
    <w:p w:rsidR="00BA5255" w:rsidRPr="00E2674B" w:rsidRDefault="00BA5255" w:rsidP="00BA525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2674B">
        <w:rPr>
          <w:rFonts w:ascii="Times New Roman" w:hAnsi="Times New Roman" w:cs="Times New Roman"/>
        </w:rPr>
        <w:t>Произносить только позитивно - конструктивные фразы.</w:t>
      </w:r>
    </w:p>
    <w:p w:rsidR="00D110F9" w:rsidRDefault="00D110F9" w:rsidP="00D110F9">
      <w:pPr>
        <w:pStyle w:val="a8"/>
        <w:ind w:left="360"/>
        <w:jc w:val="center"/>
        <w:rPr>
          <w:b/>
        </w:rPr>
      </w:pPr>
      <w:r w:rsidRPr="00D110F9">
        <w:rPr>
          <w:b/>
        </w:rPr>
        <w:t>Поддерживающее сопровождение (на протяжении 1 года)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Консультирование подростка психологом, социальным педагогом (периодичность встреч 1-3 в неделю);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Работа с семьей (в рамках консультирования, возможны при необходимости совместные встречи родители-подросток);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Работа с педагогами (консультирование, разработка плана совместных действий);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Работа с группой детей (при необходимости, если они вовлечены в ситуацию либо она эмоционально значима для них);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Включение в обычную для подростка школьную жизнь;</w:t>
      </w:r>
    </w:p>
    <w:p w:rsid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Организация досуга по интересам подростка;</w:t>
      </w:r>
    </w:p>
    <w:p w:rsidR="001432F8" w:rsidRPr="00D110F9" w:rsidRDefault="00E139F0" w:rsidP="00D110F9">
      <w:pPr>
        <w:pStyle w:val="a8"/>
        <w:numPr>
          <w:ilvl w:val="0"/>
          <w:numId w:val="20"/>
        </w:numPr>
        <w:rPr>
          <w:b/>
        </w:rPr>
      </w:pPr>
      <w:r>
        <w:t>Включение подростка в групповую /</w:t>
      </w:r>
      <w:proofErr w:type="spellStart"/>
      <w:r>
        <w:t>тренинговую</w:t>
      </w:r>
      <w:proofErr w:type="spellEnd"/>
      <w:r>
        <w:t xml:space="preserve"> работу с целью укрепления личностных ресурсов (если о</w:t>
      </w:r>
      <w:r w:rsidR="00D110F9">
        <w:t>стрый кризисный период миновал).</w:t>
      </w:r>
    </w:p>
    <w:p w:rsidR="00007FEC" w:rsidRDefault="00007FEC"/>
    <w:p w:rsidR="008E62C1" w:rsidRDefault="00C47904" w:rsidP="008E6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7D0A">
        <w:rPr>
          <w:rFonts w:ascii="Times New Roman" w:hAnsi="Times New Roman" w:cs="Times New Roman"/>
          <w:b/>
          <w:sz w:val="24"/>
          <w:szCs w:val="24"/>
        </w:rPr>
        <w:t>Составители</w:t>
      </w:r>
      <w:r w:rsidRPr="00C479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7D0A" w:rsidRDefault="00C47904" w:rsidP="008E62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20AF">
        <w:rPr>
          <w:rFonts w:ascii="Times New Roman" w:hAnsi="Times New Roman" w:cs="Times New Roman"/>
          <w:b/>
          <w:sz w:val="24"/>
          <w:szCs w:val="24"/>
        </w:rPr>
        <w:t>Максименкова</w:t>
      </w:r>
      <w:proofErr w:type="spellEnd"/>
      <w:r w:rsidRPr="005020AF">
        <w:rPr>
          <w:rFonts w:ascii="Times New Roman" w:hAnsi="Times New Roman" w:cs="Times New Roman"/>
          <w:b/>
          <w:sz w:val="24"/>
          <w:szCs w:val="24"/>
        </w:rPr>
        <w:t xml:space="preserve"> Л.И.,</w:t>
      </w:r>
      <w:r w:rsidRPr="00C47904">
        <w:rPr>
          <w:rFonts w:ascii="Times New Roman" w:hAnsi="Times New Roman" w:cs="Times New Roman"/>
          <w:sz w:val="24"/>
          <w:szCs w:val="24"/>
        </w:rPr>
        <w:t xml:space="preserve"> </w:t>
      </w:r>
      <w:r w:rsidR="009D7D0A">
        <w:rPr>
          <w:rFonts w:ascii="Times New Roman" w:hAnsi="Times New Roman" w:cs="Times New Roman"/>
          <w:sz w:val="24"/>
          <w:szCs w:val="24"/>
        </w:rPr>
        <w:t xml:space="preserve">доцент кафедры психологии </w:t>
      </w:r>
      <w:proofErr w:type="spellStart"/>
      <w:r w:rsidR="009D7D0A">
        <w:rPr>
          <w:rFonts w:ascii="Times New Roman" w:hAnsi="Times New Roman" w:cs="Times New Roman"/>
          <w:sz w:val="24"/>
          <w:szCs w:val="24"/>
        </w:rPr>
        <w:t>ПсковГУ</w:t>
      </w:r>
      <w:proofErr w:type="spellEnd"/>
      <w:r w:rsidR="009D7D0A">
        <w:rPr>
          <w:rFonts w:ascii="Times New Roman" w:hAnsi="Times New Roman" w:cs="Times New Roman"/>
          <w:sz w:val="24"/>
          <w:szCs w:val="24"/>
        </w:rPr>
        <w:t>, кандидат психологических наук;</w:t>
      </w:r>
    </w:p>
    <w:p w:rsidR="00C47904" w:rsidRPr="00C47904" w:rsidRDefault="00C47904" w:rsidP="008E62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20AF">
        <w:rPr>
          <w:rFonts w:ascii="Times New Roman" w:hAnsi="Times New Roman" w:cs="Times New Roman"/>
          <w:b/>
          <w:sz w:val="24"/>
          <w:szCs w:val="24"/>
        </w:rPr>
        <w:t>Дворецкая</w:t>
      </w:r>
      <w:proofErr w:type="spellEnd"/>
      <w:r w:rsidRPr="005020AF">
        <w:rPr>
          <w:rFonts w:ascii="Times New Roman" w:hAnsi="Times New Roman" w:cs="Times New Roman"/>
          <w:b/>
          <w:sz w:val="24"/>
          <w:szCs w:val="24"/>
        </w:rPr>
        <w:t xml:space="preserve"> Т.В</w:t>
      </w:r>
      <w:r w:rsidRPr="00C47904">
        <w:rPr>
          <w:rFonts w:ascii="Times New Roman" w:hAnsi="Times New Roman" w:cs="Times New Roman"/>
          <w:sz w:val="24"/>
          <w:szCs w:val="24"/>
        </w:rPr>
        <w:t>.</w:t>
      </w:r>
      <w:r w:rsidR="009D7D0A">
        <w:rPr>
          <w:rFonts w:ascii="Times New Roman" w:hAnsi="Times New Roman" w:cs="Times New Roman"/>
          <w:sz w:val="24"/>
          <w:szCs w:val="24"/>
        </w:rPr>
        <w:t xml:space="preserve">, педагог-психолог </w:t>
      </w:r>
      <w:r w:rsidR="009D7D0A"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«Центр психолого-педагогической, медицинской и социальной помощи» </w:t>
      </w:r>
      <w:proofErr w:type="gramStart"/>
      <w:r w:rsidR="009D7D0A"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9D7D0A" w:rsidRPr="0061638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Пскова</w:t>
      </w:r>
      <w:r w:rsidR="005020A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 по делам несовершеннолетних и защите их прав МО «Город Псков»</w:t>
      </w:r>
      <w:r w:rsidR="009D7D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47904" w:rsidRPr="00C47904" w:rsidSect="008E62C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C67" w:rsidRDefault="003B2C67" w:rsidP="008E62C1">
      <w:pPr>
        <w:spacing w:after="0" w:line="240" w:lineRule="auto"/>
      </w:pPr>
      <w:r>
        <w:separator/>
      </w:r>
    </w:p>
  </w:endnote>
  <w:endnote w:type="continuationSeparator" w:id="0">
    <w:p w:rsidR="003B2C67" w:rsidRDefault="003B2C67" w:rsidP="008E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C67" w:rsidRDefault="003B2C67" w:rsidP="008E62C1">
      <w:pPr>
        <w:spacing w:after="0" w:line="240" w:lineRule="auto"/>
      </w:pPr>
      <w:r>
        <w:separator/>
      </w:r>
    </w:p>
  </w:footnote>
  <w:footnote w:type="continuationSeparator" w:id="0">
    <w:p w:rsidR="003B2C67" w:rsidRDefault="003B2C67" w:rsidP="008E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000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8E62C1" w:rsidRPr="008E62C1" w:rsidRDefault="008E62C1">
        <w:pPr>
          <w:pStyle w:val="a9"/>
          <w:jc w:val="center"/>
          <w:rPr>
            <w:sz w:val="16"/>
            <w:szCs w:val="16"/>
          </w:rPr>
        </w:pPr>
        <w:r w:rsidRPr="008E62C1">
          <w:rPr>
            <w:sz w:val="16"/>
            <w:szCs w:val="16"/>
          </w:rPr>
          <w:fldChar w:fldCharType="begin"/>
        </w:r>
        <w:r w:rsidRPr="008E62C1">
          <w:rPr>
            <w:sz w:val="16"/>
            <w:szCs w:val="16"/>
          </w:rPr>
          <w:instrText xml:space="preserve"> PAGE   \* MERGEFORMAT </w:instrText>
        </w:r>
        <w:r w:rsidRPr="008E62C1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8</w:t>
        </w:r>
        <w:r w:rsidRPr="008E62C1">
          <w:rPr>
            <w:sz w:val="16"/>
            <w:szCs w:val="16"/>
          </w:rPr>
          <w:fldChar w:fldCharType="end"/>
        </w:r>
      </w:p>
    </w:sdtContent>
  </w:sdt>
  <w:p w:rsidR="008E62C1" w:rsidRDefault="008E62C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713"/>
    <w:multiLevelType w:val="hybridMultilevel"/>
    <w:tmpl w:val="B64AE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A1E51"/>
    <w:multiLevelType w:val="hybridMultilevel"/>
    <w:tmpl w:val="A036E6A6"/>
    <w:lvl w:ilvl="0" w:tplc="045C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9E5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103B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C8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03E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43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64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E0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D2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B0944"/>
    <w:multiLevelType w:val="hybridMultilevel"/>
    <w:tmpl w:val="66BE21BC"/>
    <w:lvl w:ilvl="0" w:tplc="041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3">
    <w:nsid w:val="15940FE9"/>
    <w:multiLevelType w:val="hybridMultilevel"/>
    <w:tmpl w:val="5D88B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A2925"/>
    <w:multiLevelType w:val="hybridMultilevel"/>
    <w:tmpl w:val="79F8952C"/>
    <w:lvl w:ilvl="0" w:tplc="4A38C0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64F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C6C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2A16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CDA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B07D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A26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0DD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6F7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29426A"/>
    <w:multiLevelType w:val="hybridMultilevel"/>
    <w:tmpl w:val="26561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7655CD"/>
    <w:multiLevelType w:val="hybridMultilevel"/>
    <w:tmpl w:val="B128F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96EF4"/>
    <w:multiLevelType w:val="hybridMultilevel"/>
    <w:tmpl w:val="5ADC3F9C"/>
    <w:lvl w:ilvl="0" w:tplc="C4FED112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36A467A5"/>
    <w:multiLevelType w:val="hybridMultilevel"/>
    <w:tmpl w:val="C68C953E"/>
    <w:lvl w:ilvl="0" w:tplc="0419000F">
      <w:start w:val="1"/>
      <w:numFmt w:val="decimal"/>
      <w:lvlText w:val="%1."/>
      <w:lvlJc w:val="left"/>
      <w:pPr>
        <w:ind w:left="1619" w:hanging="360"/>
      </w:p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9">
    <w:nsid w:val="3ABA41F5"/>
    <w:multiLevelType w:val="hybridMultilevel"/>
    <w:tmpl w:val="128270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DE58EF"/>
    <w:multiLevelType w:val="hybridMultilevel"/>
    <w:tmpl w:val="2692F434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3B6B03"/>
    <w:multiLevelType w:val="hybridMultilevel"/>
    <w:tmpl w:val="6E2AD0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591DFB"/>
    <w:multiLevelType w:val="hybridMultilevel"/>
    <w:tmpl w:val="A6268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3F6163"/>
    <w:multiLevelType w:val="hybridMultilevel"/>
    <w:tmpl w:val="9FF03BF6"/>
    <w:lvl w:ilvl="0" w:tplc="2C1A51A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791F16"/>
    <w:multiLevelType w:val="hybridMultilevel"/>
    <w:tmpl w:val="AC9C4A4E"/>
    <w:lvl w:ilvl="0" w:tplc="0419000F">
      <w:start w:val="1"/>
      <w:numFmt w:val="decimal"/>
      <w:lvlText w:val="%1."/>
      <w:lvlJc w:val="left"/>
      <w:pPr>
        <w:ind w:left="1619" w:hanging="360"/>
      </w:p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5">
    <w:nsid w:val="69357474"/>
    <w:multiLevelType w:val="hybridMultilevel"/>
    <w:tmpl w:val="B5AAAD14"/>
    <w:lvl w:ilvl="0" w:tplc="0419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6">
    <w:nsid w:val="6AB26BC9"/>
    <w:multiLevelType w:val="hybridMultilevel"/>
    <w:tmpl w:val="BBAA1C8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2D82721"/>
    <w:multiLevelType w:val="hybridMultilevel"/>
    <w:tmpl w:val="9C2CCE0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8BB72FA"/>
    <w:multiLevelType w:val="hybridMultilevel"/>
    <w:tmpl w:val="2C38C998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AE7D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E2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A2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0C5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8E0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B65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CC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85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CA4DFA"/>
    <w:multiLevelType w:val="hybridMultilevel"/>
    <w:tmpl w:val="5DCA844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14"/>
  </w:num>
  <w:num w:numId="5">
    <w:abstractNumId w:val="16"/>
  </w:num>
  <w:num w:numId="6">
    <w:abstractNumId w:val="15"/>
  </w:num>
  <w:num w:numId="7">
    <w:abstractNumId w:val="12"/>
  </w:num>
  <w:num w:numId="8">
    <w:abstractNumId w:val="13"/>
  </w:num>
  <w:num w:numId="9">
    <w:abstractNumId w:val="4"/>
  </w:num>
  <w:num w:numId="10">
    <w:abstractNumId w:val="7"/>
  </w:num>
  <w:num w:numId="11">
    <w:abstractNumId w:val="11"/>
  </w:num>
  <w:num w:numId="12">
    <w:abstractNumId w:val="1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0"/>
  </w:num>
  <w:num w:numId="16">
    <w:abstractNumId w:val="5"/>
  </w:num>
  <w:num w:numId="17">
    <w:abstractNumId w:val="8"/>
  </w:num>
  <w:num w:numId="18">
    <w:abstractNumId w:val="17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57"/>
    <w:rsid w:val="00007FEC"/>
    <w:rsid w:val="001432F8"/>
    <w:rsid w:val="001709CC"/>
    <w:rsid w:val="001D3D4D"/>
    <w:rsid w:val="003B2C67"/>
    <w:rsid w:val="00495F3A"/>
    <w:rsid w:val="004F3865"/>
    <w:rsid w:val="005020AF"/>
    <w:rsid w:val="00504513"/>
    <w:rsid w:val="00554289"/>
    <w:rsid w:val="00616380"/>
    <w:rsid w:val="006F60CC"/>
    <w:rsid w:val="008E62C1"/>
    <w:rsid w:val="00903C57"/>
    <w:rsid w:val="009D7D0A"/>
    <w:rsid w:val="00A21EF6"/>
    <w:rsid w:val="00A90269"/>
    <w:rsid w:val="00A94CC6"/>
    <w:rsid w:val="00BA5255"/>
    <w:rsid w:val="00C376CD"/>
    <w:rsid w:val="00C47904"/>
    <w:rsid w:val="00CE792B"/>
    <w:rsid w:val="00D110F9"/>
    <w:rsid w:val="00E139F0"/>
    <w:rsid w:val="00EC5313"/>
    <w:rsid w:val="00F97689"/>
    <w:rsid w:val="00FA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7FE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07FEC"/>
    <w:rPr>
      <w:rFonts w:eastAsiaTheme="minorEastAsia"/>
    </w:rPr>
  </w:style>
  <w:style w:type="paragraph" w:styleId="a5">
    <w:name w:val="Body Text"/>
    <w:basedOn w:val="a"/>
    <w:link w:val="a6"/>
    <w:uiPriority w:val="99"/>
    <w:unhideWhenUsed/>
    <w:rsid w:val="00007FEC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07FEC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table" w:styleId="a7">
    <w:name w:val="Table Grid"/>
    <w:basedOn w:val="a1"/>
    <w:rsid w:val="00007F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E1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E6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62C1"/>
  </w:style>
  <w:style w:type="paragraph" w:styleId="ab">
    <w:name w:val="footer"/>
    <w:basedOn w:val="a"/>
    <w:link w:val="ac"/>
    <w:uiPriority w:val="99"/>
    <w:semiHidden/>
    <w:unhideWhenUsed/>
    <w:rsid w:val="008E6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E6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7FE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007FEC"/>
    <w:rPr>
      <w:rFonts w:eastAsiaTheme="minorEastAsia"/>
    </w:rPr>
  </w:style>
  <w:style w:type="paragraph" w:styleId="a5">
    <w:name w:val="Body Text"/>
    <w:basedOn w:val="a"/>
    <w:link w:val="a6"/>
    <w:uiPriority w:val="99"/>
    <w:unhideWhenUsed/>
    <w:rsid w:val="00007FEC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07FEC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table" w:styleId="a7">
    <w:name w:val="Table Grid"/>
    <w:basedOn w:val="a1"/>
    <w:rsid w:val="00007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rsid w:val="00E1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14670</dc:creator>
  <cp:lastModifiedBy>Кириллова Нина Николоаевна</cp:lastModifiedBy>
  <cp:revision>4</cp:revision>
  <dcterms:created xsi:type="dcterms:W3CDTF">2016-12-07T10:29:00Z</dcterms:created>
  <dcterms:modified xsi:type="dcterms:W3CDTF">2016-12-08T08:38:00Z</dcterms:modified>
</cp:coreProperties>
</file>